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специалистов отдела закупок строительных компаний, монтажных организаций, подрядчиков, заказчиков строительных работы, архитекторов, проектировщиков познакомиться с НОВИНКАМИ от производителей Фасадных материалов на выставке BATIMAT RUSSIA 2018 (3-6 апреля, Москва, Крокус Экспо, зал 15).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проводится тур: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определенное время на выставке собирается группа специалистов (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баеров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которую организаторы проводят по ведущим компаниям-участникам направлений: фасады, алюминиевые профильные системы, окна, керамический кирпич, строительные материалы.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тур будет Член Общественного совета Минстроя России, член Комиссии по вопросам индустрии строительных материалов и технологий, Альберт Попов. </w:t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 вас есть уникальная возможность за 40 минут </w:t>
      </w:r>
      <w:proofErr w:type="spellStart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баерского</w:t>
      </w:r>
      <w:proofErr w:type="spellEnd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тура:</w:t>
      </w:r>
    </w:p>
    <w:p w:rsidR="00FE0015" w:rsidRPr="00FE0015" w:rsidRDefault="00FE0015" w:rsidP="00FE0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наиболее интересными новинками отраслевого рынка;</w:t>
      </w:r>
    </w:p>
    <w:p w:rsidR="00FE0015" w:rsidRPr="00FE0015" w:rsidRDefault="00FE0015" w:rsidP="00FE0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прямой контакт с ведущими производителями.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туров: </w:t>
      </w: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апреля в 15.00 </w:t>
      </w: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апреля в 12.00 и в 15.00 </w:t>
      </w: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апреля в 12.00 и в 15.00 </w:t>
      </w: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апреля в 12.00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турах БЕСПЛАТНОЕ. Мы будем ждать Вас у стойки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InfoPoint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холле зала 15. Просим не опаздывать.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регистрация: </w:t>
      </w:r>
      <w:hyperlink r:id="rId5" w:history="1">
        <w:r w:rsidRPr="00FE0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n.voskresenskaya@mediaglobe.ru</w:t>
        </w:r>
      </w:hyperlink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0015">
        <w:rPr>
          <w:rFonts w:ascii="Times New Roman" w:eastAsia="Times New Roman" w:hAnsi="Times New Roman" w:cs="Times New Roman"/>
          <w:sz w:val="36"/>
          <w:szCs w:val="36"/>
          <w:lang w:eastAsia="ru-RU"/>
        </w:rPr>
        <w:t>Вы увидите эти и другие новинки производителей на BATIMAT RUSSIA 2018:</w:t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BONOLIT D200 – первый российский каменный утеплитель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D 200 - первый в России каменный утеплитель, с которым возможно строительство домов с 0 энергопотреблением!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1-ый российский каменный утеплитель с уникальными характеристиками - </w:t>
      </w:r>
      <w:r w:rsidRPr="00FE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BONOLIT D200!</w:t>
      </w: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и плиты BONOLIT D200 являются теплоизоляционными и применяются в качестве наружного или внутреннего утеплителя несущей стены из газобетона, а также других материалов.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постоянного роста стоимости энергоносителей особую актуальность обретает вопрос качественной теплоизоляции. В частности, необходимо надежное утепление фасада и прочих поверхностей зданий, через которые происходят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Инновационные утеплители позволяют жить в теплом доме, не расходуя на его обогрев значительных сумм. Производители теплоизоляционных материалов активно ищут пути получения самых оптимальных компонентов для утепления зданий. Последние годы такими разработками занялись инженеры завода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Bonolit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исследований и практических опытов им удалось получить теплоизоляционные блоки пониженной плотности (BONOLIT D200), которые имеют прочность на сжатие свыше 0,5 МПа.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утеплитель BONOLIT D200 обладает теплопроводностью 0,048 Вт/(м2*С°), которая аналогична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минераловатным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полистирольным материалам. 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Дугообразные блоки </w:t>
      </w:r>
      <w:proofErr w:type="spellStart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Ytong</w:t>
      </w:r>
      <w:proofErr w:type="spellEnd"/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смелые замыслы дизайнера готовы воплотить дугообразные блоки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Ytong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Xella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производитель блоков, является лидером в области инновационных подходов и предлагает клиентам новое видение традиционных ракурсов.</w:t>
      </w: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Благодаря использованию дугообразной формы блоков становится доступна реализация в своем доме таких удивительных решений, </w:t>
      </w: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душ в форме улитки или плавные формы межкомнатной полукруглой перегородки.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класс и бесплатные консультации по всей продукции YTONG высочайшего качества, немецкого происхождения.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Ytong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 15-502)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E0015" w:rsidRPr="00FE0015" w:rsidRDefault="00FE0015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6525" cy="3293938"/>
            <wp:effectExtent l="0" t="0" r="0" b="1905"/>
            <wp:docPr id="6" name="Рисунок 6" descr="Школы Каменщиков Wiener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ы Каменщиков Wienerber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437" cy="330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Школы Каменщиков </w:t>
      </w:r>
      <w:proofErr w:type="spellStart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Wienerberger</w:t>
      </w:r>
      <w:proofErr w:type="spellEnd"/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давно хотели построить что-то своими руками, но не знали, с чего начать – начните с посещения Школы Каменщиков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Wienerberger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 Школы Каменщиков проведут специалисты австрийского концерна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Wienerberger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крупнейшего в мире производителя керамических строительных материалов, а именно: крупноформатных блоков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Porotherm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лицевого кирпича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Terca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черепицы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Koramic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Tondach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брусчатки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Penter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руководством опытных мастеров вы сможете поучаствовать в кладке керамических блоков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Porotherm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задать интересующие вопросы экспертам компании, получить все необходимые справочные материалы и выиграть ценные призы в лотерее.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Wienerberger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 15-700)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Негорючие композитные панели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Новейший продукт, который ранее не появлялся на российском рынке: композитные панели марки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Алюминстрой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Goldstar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A2 с низшей теплотой сгорания среднего слоя 1.54 МДж/кг. Это является рекордом для нашей страны и одним из лучших показателей среди всех мировых производителей композитных панелей. В рамках разрабатываемого нового пожарного ГОСТа этот материал получит класс НГ2 (негорючие).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Алюминстрой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 15-420)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Композитные панели с «царапанной» фактурой поверхности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компания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Алюминстрой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 самую совершенную и технологичную в России линию сатинирования алюминия. Теперь компания может делать композитные панели с «царапанной» фактурой поверхности, практически, в неограниченном количестве дизайнов.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Алюминстрой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 15-420)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FE0015" w:rsidRPr="00FE0015" w:rsidRDefault="00FE0015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658" cy="2960242"/>
            <wp:effectExtent l="0" t="0" r="635" b="0"/>
            <wp:docPr id="5" name="Рисунок 5" descr="Современные пожаробезопасные фасадные 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ременные пожаробезопасные фасадные материа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042" cy="297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Современные </w:t>
      </w:r>
      <w:proofErr w:type="spellStart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пожаробезопасные</w:t>
      </w:r>
      <w:proofErr w:type="spellEnd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фасадные материалы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Алкотек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фасадные материалы относятся к наивысшему классу пожарной безопасности </w:t>
      </w:r>
      <w:r w:rsidRPr="00FE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К0 -</w:t>
      </w: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алюминиевые и стальные композитные панели ALCOTEK®, а также НОВИНКУ сезона 2018 - терракотовые фасадные панели и клинкер TERRACERAMICS®.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Алкотек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 15-412)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FE0015" w:rsidRPr="00FE0015" w:rsidRDefault="00FE0015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86500" cy="2707370"/>
            <wp:effectExtent l="0" t="0" r="0" b="0"/>
            <wp:docPr id="4" name="Рисунок 4" descr="Композитные панели из коллекции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мпозитные панели из коллекции При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85" cy="272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Композитные панели из коллекции «Природа»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Огромной популярностью во всем мире пользуются проекты зданий, гармонично интегрированных в природный ландшафт. Компания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Алкотек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целую линейку декоративных поверхностей в коллекции «Природа». Эксклюзивные коллекции «Дерево», «Патина», «Камень», широкая палитра оттенков - идеальное решение для проектов, требующих применения качественных экологически чистых материалов, обладающих долговечностью и надежностью высокотехнологичных современных материалов.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Алкотек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 15-412)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FE0015" w:rsidRPr="00FE0015" w:rsidRDefault="00FE0015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5575" cy="2738186"/>
            <wp:effectExtent l="0" t="0" r="0" b="5080"/>
            <wp:docPr id="3" name="Рисунок 3" descr="Стеклянные крыши ВитХа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еклянные крыши ВитХау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179" cy="274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Стеклянные крыши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Стеклянные крыши, выполненные по индивидуальному заказу по немецкой технологии, с использованием стоечно-ригельных систем.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Экологичная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натуральная древесина, устойчивое к механическим повреждениям стекло, алюминиевый профиль, который защищает конструкцию от ветровых нагрузок и осадков.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Достоинства стеклянных крыш– это идеальный уровень герметичности, способность сберегать тепло, проникновение естественного света в помещении, за ними легко ухаживать, эстетически привлекательны, практичны и функциональны. Мы создаем уют.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ВитХаус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 15-600)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2" style="width:0;height:1.5pt" o:hralign="center" o:hrstd="t" o:hr="t" fillcolor="#a0a0a0" stroked="f"/>
        </w:pict>
      </w:r>
    </w:p>
    <w:p w:rsidR="00FE0015" w:rsidRPr="00FE0015" w:rsidRDefault="00FE0015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0350" cy="2181932"/>
            <wp:effectExtent l="0" t="0" r="0" b="8890"/>
            <wp:docPr id="2" name="Рисунок 2" descr="Российская Стекольная Комп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ссийская Стекольная Комп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979" cy="219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Новый отечественный тренд в </w:t>
      </w:r>
      <w:proofErr w:type="spellStart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светопрозрачных</w:t>
      </w:r>
      <w:proofErr w:type="spellEnd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конструкциях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Новейшая разработка в мире жилищного остекления, новый оконный бренд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X-One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Запустив летом 2017 года линейку высококачественных стеклопакетов с впечатляющими показателями в энергосбережении, солнцезащите, защите от взломов и звукоизоляции, отечественный производитель задает новый тренд в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конструкциях.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ассортимент продукции предполагает решение самых амбициозных задач и применим практически во всех случаях жизни. Российская Стекольная Компания (стенд 15-320)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СверхЭнергоэффективное</w:t>
      </w:r>
      <w:proofErr w:type="spellEnd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алюминиевое остекление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разработка -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СверхЭнергоэффективное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алюминиевое остекление ТЕПЛОРИУМ. Это алюминиевое остекление универсально. Применяется для фасадов, окон, дверей. ООО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Теплориум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 15-230)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Теплая оконная система с повышенными возможностями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VIDNAL V72 – это система алюминиевых профилей с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терморазрывом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мм из полиамида. Предназначена для изготовления ограждающих крупногабаритных конструкций с самыми строгими требованиями по термоизоляции и энергосбережению (жилье, лечебные, детские учреждения, частные дома, коттеджи), конструкции с высокой частотой открываний, фасады с большим количеством окон и дверей. Максимальная ширина конструкции 6,0 м, максимальная высота конструкции 2,955 м. Преимущества системы: совместимость с любыми фурнитурами, наличие «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Европаза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адаптация под фурнитуру ROTO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Patio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Fold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повышенная теплоизоляция - трехконтурное уплотнение из EPDM. ГК Виста (стенд 15-440)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Профессиональная монтажная пена PROFFLEX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Cбалансированная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 силиконовых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0015" w:rsidRPr="00FE0015" w:rsidRDefault="00FE0015" w:rsidP="00FE0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нейтрального профессионального - идеально для оконных и дверных рам</w:t>
      </w:r>
    </w:p>
    <w:p w:rsidR="00FE0015" w:rsidRPr="00FE0015" w:rsidRDefault="00FE0015" w:rsidP="00FE0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универсального многоцелевого - мультифункциональное назначение с антигрибковыми свойствами</w:t>
      </w:r>
    </w:p>
    <w:p w:rsidR="00FE0015" w:rsidRPr="00FE0015" w:rsidRDefault="00FE0015" w:rsidP="00FE0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универсального санитарного - разработан по специальной технологии бактерицидного действия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960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всесезонная монтажная пена, обладающая свойствами зимний и летней монтажной пены с выходом более 65 литров и сроком хранения 18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весе 960 грамм.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t-FLEX - напыляемый однокомпонентный утеплитель. Выход до 55 литров, подъем одного слоя до 2,5 см, теплопроводность -0,025 ВТ/мК.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Proffix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100 - клей строительный универсальный. Адгезия к бетону 0,27 МПА. Приклеивание до 60 сек после нанесения, заменяет около 25 кг сухой смеси. При монтаже не требуется воды и электричества. PROFFLEX (стенд 15-220)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Новинки KUDO</w:t>
      </w:r>
    </w:p>
    <w:p w:rsidR="00FE0015" w:rsidRPr="00FE0015" w:rsidRDefault="00FE0015" w:rsidP="00FE00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клеи-пены серий PUR-O-FIX и PUR DÉCOR, изготовленные c применением оригинальной технологии VSC (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Vario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Cell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E0015" w:rsidRPr="00FE0015" w:rsidRDefault="00FE0015" w:rsidP="00FE00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напыляемая пенополиуретановая бесшовная теплоизоляция высокой плотности PUR-O-THERM;</w:t>
      </w:r>
    </w:p>
    <w:p w:rsidR="00FE0015" w:rsidRPr="00FE0015" w:rsidRDefault="00FE0015" w:rsidP="00FE00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 силиконовых и акриловых строительных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4 апреля в 12:00 на выставке впервые будет представлен совершенно новый продукт в линейке KUDO! ООО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Троль-Авто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 15-210)</w:t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Оконный бренда №1 в Европе - технологические новинки 2018 компании </w:t>
      </w:r>
      <w:proofErr w:type="spellStart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Internorm</w:t>
      </w:r>
      <w:proofErr w:type="spellEnd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I-tec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склеенные воедино тонкие слои дерева тех пород, из которых изготавливаются высокопрочные кровельные балки и опоры. Такое дерево имеет повышенную устойчивость к влаге, более прочное и плотное. Именно из такого материала создаются дерево-алюминиевые окна серии HF410.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I-tec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затенение – это встроенная защита от солнца, посторонних глаз, а также от перегрева помещения летом. Двухкамерный стеклопакет обеспечивает максимальную теплоизоляцию и пониженный уровень шума. Управление жалюзи возможно со смартфона или планшета через приложение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i-tec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Internorm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 15-300)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I-tec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Вентиляция – это проветривание помещения без ощутимых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уличного шума и пыли. Окна оснащены вентиляцией, полностью интегрированной в раму. Даже при закрытом окне свежий воздух поступает в помещение круглосуточно.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Новый отечественный тренд в </w:t>
      </w:r>
      <w:proofErr w:type="spellStart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светопрозрачных</w:t>
      </w:r>
      <w:proofErr w:type="spellEnd"/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конструкциях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Новейшая разработка в мире жилищного остекления, новый оконный бренд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X-One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Запустив летом 2017 года линейку высококачественных стеклопакетов с впечатляющими показателями в </w:t>
      </w: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энергосбережении, солнцезащите, защите от взломов и звукоизоляции, отечественный производитель задает новый тренд в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конструкциях.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ассортимент продукции предполагает решение самых амбициозных задач и применим практически во всех случаях жизни. Российская Стекольная Компания (стенд 15-320)</w:t>
      </w:r>
    </w:p>
    <w:p w:rsidR="00FE0015" w:rsidRPr="00FE0015" w:rsidRDefault="00F75672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FE0015" w:rsidRPr="00FE0015" w:rsidRDefault="00FE0015" w:rsidP="00F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E00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7950" cy="3292041"/>
            <wp:effectExtent l="0" t="0" r="0" b="3810"/>
            <wp:docPr id="1" name="Рисунок 1" descr="Круглое окно с поворотом на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руглое окно с поворотом на 1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51" cy="330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0015" w:rsidRPr="00FE0015" w:rsidRDefault="00FE0015" w:rsidP="00FE0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Круглое окно с поворотом на 180°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линейке продукции компании «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лидера на российском рынке деревянных и дерево-алюминиевых окон – появилось оригинальное круглое окно «Торнадо», створка которого вращается вокруг оси на 180°.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поворотному механизму фурнитуры, круглые окна «Торнадо» можно не просто открывать, но и легко мыть снаружи, находясь внутри помещения. Поворотные подшипники вставляются на левой и на правой стороне в средней части створки, благодаря чему окно может поворачиваться на 180 ° (имеет свою собственную ось) внутрь помещения.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для данного окна системы фурнитуры отличаются повышенной прочностью и могут быть установлены на окнах большой поверхности остекления, не ограничивая поле зрения и вид на улицу. Поворотные подшипники можно также установить вдоль вертикальной оси, что позволит створке вращаться в вертикальной плоскости.</w:t>
      </w:r>
    </w:p>
    <w:p w:rsidR="00FE0015" w:rsidRPr="00FE0015" w:rsidRDefault="00FE0015" w:rsidP="00FE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Круглые окна «Торнадо» обеспечивает двустороннюю вентиляцию: теплый воздух выходит из комнаты через верхнюю часть, в то же время свежий и холодный поступает через нижнюю часть оконного проема. Это позволяет быстро производить воздухообмен без потери энергии, в отличие от непрерывной вентиляции, что особенно важно в зимний период. </w:t>
      </w:r>
      <w:proofErr w:type="spellStart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</w:t>
      </w:r>
      <w:proofErr w:type="spellEnd"/>
      <w:r w:rsidRPr="00FE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 15-500)</w:t>
      </w:r>
    </w:p>
    <w:p w:rsidR="00876D93" w:rsidRDefault="00876D93"/>
    <w:sectPr w:rsidR="00876D93" w:rsidSect="00FE001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535"/>
    <w:multiLevelType w:val="multilevel"/>
    <w:tmpl w:val="C8E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64DDA"/>
    <w:multiLevelType w:val="multilevel"/>
    <w:tmpl w:val="CD5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23999"/>
    <w:multiLevelType w:val="multilevel"/>
    <w:tmpl w:val="B272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0015"/>
    <w:rsid w:val="00876D93"/>
    <w:rsid w:val="00C25166"/>
    <w:rsid w:val="00F75672"/>
    <w:rsid w:val="00F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72"/>
  </w:style>
  <w:style w:type="paragraph" w:styleId="3">
    <w:name w:val="heading 3"/>
    <w:basedOn w:val="a"/>
    <w:link w:val="30"/>
    <w:uiPriority w:val="9"/>
    <w:qFormat/>
    <w:rsid w:val="00FE0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015"/>
    <w:rPr>
      <w:b/>
      <w:bCs/>
    </w:rPr>
  </w:style>
  <w:style w:type="character" w:styleId="a5">
    <w:name w:val="Hyperlink"/>
    <w:basedOn w:val="a0"/>
    <w:uiPriority w:val="99"/>
    <w:semiHidden/>
    <w:unhideWhenUsed/>
    <w:rsid w:val="00FE0015"/>
    <w:rPr>
      <w:color w:val="0000FF"/>
      <w:u w:val="single"/>
    </w:rPr>
  </w:style>
  <w:style w:type="character" w:styleId="a6">
    <w:name w:val="Emphasis"/>
    <w:basedOn w:val="a0"/>
    <w:uiPriority w:val="20"/>
    <w:qFormat/>
    <w:rsid w:val="00FE00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n.voskresenskaya@mediaglobe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Temnikov Andrey Olegiovich</dc:creator>
  <cp:lastModifiedBy>User</cp:lastModifiedBy>
  <cp:revision>2</cp:revision>
  <dcterms:created xsi:type="dcterms:W3CDTF">2018-03-28T11:56:00Z</dcterms:created>
  <dcterms:modified xsi:type="dcterms:W3CDTF">2018-03-28T11:56:00Z</dcterms:modified>
</cp:coreProperties>
</file>